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BA" w:rsidRPr="006F174B" w:rsidRDefault="003B0EBC" w:rsidP="00604478">
      <w:pPr>
        <w:tabs>
          <w:tab w:val="left" w:pos="1056"/>
        </w:tabs>
        <w:jc w:val="center"/>
        <w:rPr>
          <w:rFonts w:asciiTheme="majorHAnsi" w:hAnsiTheme="majorHAnsi"/>
          <w:b/>
          <w:sz w:val="32"/>
        </w:rPr>
      </w:pPr>
      <w:r w:rsidRPr="006F174B">
        <w:rPr>
          <w:rFonts w:asciiTheme="majorHAnsi" w:hAnsiTheme="majorHAnsi"/>
          <w:b/>
          <w:sz w:val="32"/>
        </w:rPr>
        <w:t>Zoledronic Acid</w:t>
      </w:r>
      <w:r w:rsidR="00297CBA" w:rsidRPr="006F174B">
        <w:rPr>
          <w:rFonts w:asciiTheme="majorHAnsi" w:hAnsiTheme="majorHAnsi"/>
          <w:b/>
          <w:sz w:val="32"/>
        </w:rPr>
        <w:t xml:space="preserve"> (</w:t>
      </w:r>
      <w:r w:rsidRPr="006F174B">
        <w:rPr>
          <w:rFonts w:asciiTheme="majorHAnsi" w:hAnsiTheme="majorHAnsi"/>
          <w:b/>
          <w:sz w:val="32"/>
        </w:rPr>
        <w:t>Reclast</w:t>
      </w:r>
      <w:r w:rsidR="00297CBA" w:rsidRPr="006F174B">
        <w:rPr>
          <w:rFonts w:asciiTheme="majorHAnsi" w:hAnsiTheme="majorHAnsi"/>
          <w:b/>
          <w:sz w:val="32"/>
        </w:rPr>
        <w:t>®) Infusion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575"/>
      </w:tblGrid>
      <w:tr w:rsidR="002D7335" w:rsidRPr="00237AAC" w:rsidTr="00237AAC">
        <w:trPr>
          <w:trHeight w:val="314"/>
        </w:trPr>
        <w:tc>
          <w:tcPr>
            <w:tcW w:w="10070" w:type="dxa"/>
            <w:gridSpan w:val="2"/>
            <w:tcBorders>
              <w:bottom w:val="nil"/>
            </w:tcBorders>
            <w:vAlign w:val="bottom"/>
          </w:tcPr>
          <w:p w:rsidR="002D7335" w:rsidRPr="00237AAC" w:rsidRDefault="002D7335" w:rsidP="002D7335">
            <w:pPr>
              <w:tabs>
                <w:tab w:val="left" w:pos="1056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 w:rsidRPr="00237AAC">
              <w:rPr>
                <w:rFonts w:asciiTheme="majorHAnsi" w:hAnsiTheme="majorHAnsi"/>
                <w:b/>
                <w:sz w:val="24"/>
                <w:szCs w:val="24"/>
              </w:rPr>
              <w:t>Diagnosis (please provide ICD-10 code</w:t>
            </w:r>
            <w:r w:rsidR="00237AAC">
              <w:rPr>
                <w:rFonts w:asciiTheme="majorHAnsi" w:hAnsiTheme="majorHAnsi"/>
                <w:b/>
                <w:sz w:val="24"/>
                <w:szCs w:val="24"/>
              </w:rPr>
              <w:t xml:space="preserve"> in space provided</w:t>
            </w:r>
            <w:r w:rsidRPr="00237AAC">
              <w:rPr>
                <w:rFonts w:asciiTheme="majorHAnsi" w:hAnsiTheme="majorHAnsi"/>
                <w:b/>
                <w:sz w:val="24"/>
                <w:szCs w:val="24"/>
              </w:rPr>
              <w:t>):</w:t>
            </w:r>
          </w:p>
        </w:tc>
      </w:tr>
      <w:tr w:rsidR="002D7335" w:rsidRPr="00237AAC" w:rsidTr="00237AAC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335" w:rsidRPr="00237AAC" w:rsidRDefault="002D7335" w:rsidP="00045349">
            <w:pPr>
              <w:tabs>
                <w:tab w:val="left" w:pos="1056"/>
              </w:tabs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>________ Postmenopausal Osteoporosis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335" w:rsidRPr="00237AAC" w:rsidRDefault="002D7335" w:rsidP="002D7335">
            <w:pPr>
              <w:tabs>
                <w:tab w:val="left" w:pos="1056"/>
              </w:tabs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>________ Osteoporosis in Men</w:t>
            </w:r>
          </w:p>
        </w:tc>
      </w:tr>
      <w:tr w:rsidR="00045349" w:rsidRPr="00045349" w:rsidTr="00045349">
        <w:trPr>
          <w:trHeight w:val="279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49" w:rsidRPr="00045349" w:rsidRDefault="00045349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8"/>
                <w:szCs w:val="24"/>
                <w:vertAlign w:val="superscript"/>
              </w:rPr>
              <w:t xml:space="preserve">     </w:t>
            </w:r>
            <w:r w:rsidRPr="00045349">
              <w:rPr>
                <w:rFonts w:asciiTheme="majorHAnsi" w:hAnsiTheme="majorHAnsi"/>
                <w:sz w:val="28"/>
                <w:szCs w:val="24"/>
                <w:vertAlign w:val="superscript"/>
              </w:rPr>
              <w:t>(ICD-10)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9" w:rsidRPr="00045349" w:rsidRDefault="00045349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8"/>
                <w:szCs w:val="24"/>
                <w:vertAlign w:val="superscript"/>
              </w:rPr>
              <w:t xml:space="preserve">     </w:t>
            </w:r>
            <w:r w:rsidRPr="00045349">
              <w:rPr>
                <w:rFonts w:asciiTheme="majorHAnsi" w:hAnsiTheme="majorHAnsi"/>
                <w:sz w:val="28"/>
                <w:szCs w:val="24"/>
                <w:vertAlign w:val="superscript"/>
              </w:rPr>
              <w:t>(ICD-10)</w:t>
            </w:r>
          </w:p>
        </w:tc>
      </w:tr>
      <w:tr w:rsidR="002D7335" w:rsidRPr="00237AAC" w:rsidTr="00045349">
        <w:trPr>
          <w:trHeight w:val="378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335" w:rsidRPr="00237AAC" w:rsidRDefault="002D7335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>________ Paget’s Disease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335" w:rsidRPr="00237AAC" w:rsidRDefault="002D7335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>________  Glucocorticoid-induced  Osteoporosis</w:t>
            </w:r>
          </w:p>
        </w:tc>
      </w:tr>
      <w:tr w:rsidR="00045349" w:rsidRPr="00237AAC" w:rsidTr="00045349">
        <w:trPr>
          <w:trHeight w:val="5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9" w:rsidRPr="00237AAC" w:rsidRDefault="00045349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vertAlign w:val="superscript"/>
              </w:rPr>
              <w:t xml:space="preserve">     </w:t>
            </w:r>
            <w:r w:rsidRPr="00045349">
              <w:rPr>
                <w:rFonts w:asciiTheme="majorHAnsi" w:hAnsiTheme="majorHAnsi"/>
                <w:sz w:val="28"/>
                <w:szCs w:val="24"/>
                <w:vertAlign w:val="superscript"/>
              </w:rPr>
              <w:t>(ICD-10)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9" w:rsidRPr="00237AAC" w:rsidRDefault="00045349" w:rsidP="00045349">
            <w:pPr>
              <w:tabs>
                <w:tab w:val="left" w:pos="10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vertAlign w:val="superscript"/>
              </w:rPr>
              <w:t xml:space="preserve">      </w:t>
            </w:r>
            <w:r w:rsidRPr="00045349">
              <w:rPr>
                <w:rFonts w:asciiTheme="majorHAnsi" w:hAnsiTheme="majorHAnsi"/>
                <w:sz w:val="28"/>
                <w:szCs w:val="24"/>
                <w:vertAlign w:val="superscript"/>
              </w:rPr>
              <w:t>(ICD-10)</w:t>
            </w:r>
          </w:p>
        </w:tc>
      </w:tr>
      <w:tr w:rsidR="00237AAC" w:rsidRPr="00237AAC" w:rsidTr="00237AAC">
        <w:trPr>
          <w:trHeight w:val="56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AAC" w:rsidRPr="00237AAC" w:rsidRDefault="00237AAC" w:rsidP="00237AAC">
            <w:pPr>
              <w:tabs>
                <w:tab w:val="left" w:pos="1056"/>
              </w:tabs>
              <w:spacing w:after="40"/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b/>
                <w:sz w:val="24"/>
                <w:szCs w:val="24"/>
              </w:rPr>
              <w:t xml:space="preserve">Date of last Reclast infusion: ________________ </w:t>
            </w:r>
            <w:r w:rsidRPr="00237AAC">
              <w:rPr>
                <w:rFonts w:asciiTheme="majorHAnsi" w:hAnsiTheme="majorHAnsi"/>
                <w:b/>
                <w:sz w:val="24"/>
                <w:szCs w:val="24"/>
              </w:rPr>
              <w:tab/>
              <w:t>Weight:</w:t>
            </w:r>
            <w:r w:rsidRPr="00237AAC">
              <w:rPr>
                <w:rFonts w:asciiTheme="majorHAnsi" w:hAnsiTheme="majorHAnsi"/>
                <w:sz w:val="24"/>
                <w:szCs w:val="24"/>
              </w:rPr>
              <w:t xml:space="preserve"> ________________</w:t>
            </w:r>
          </w:p>
        </w:tc>
      </w:tr>
      <w:tr w:rsidR="00237AAC" w:rsidRPr="00237AAC" w:rsidTr="00237AAC">
        <w:trPr>
          <w:trHeight w:val="5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AAC" w:rsidRPr="00237AAC" w:rsidRDefault="00326046" w:rsidP="00237AAC">
            <w:pPr>
              <w:tabs>
                <w:tab w:val="left" w:pos="1056"/>
              </w:tabs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Serum c</w:t>
            </w:r>
            <w:r w:rsidR="00237AAC" w:rsidRPr="00237AAC">
              <w:rPr>
                <w:rFonts w:asciiTheme="majorHAnsi" w:hAnsiTheme="majorHAnsi"/>
                <w:b/>
                <w:sz w:val="24"/>
                <w:szCs w:val="24"/>
              </w:rPr>
              <w:t>reatinine and calcium results required.  Results should be obtained no more than one month prior to infusion. Please choose one:</w:t>
            </w:r>
          </w:p>
        </w:tc>
      </w:tr>
      <w:tr w:rsidR="00237AAC" w:rsidRPr="00237AAC" w:rsidTr="00237AAC">
        <w:trPr>
          <w:trHeight w:val="530"/>
        </w:trPr>
        <w:tc>
          <w:tcPr>
            <w:tcW w:w="10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AAC" w:rsidRPr="00237AAC" w:rsidRDefault="00237AAC" w:rsidP="003D333B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after="40"/>
              <w:ind w:left="630"/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>Lab results attached. Date collected: ________________</w:t>
            </w:r>
          </w:p>
        </w:tc>
      </w:tr>
      <w:tr w:rsidR="00237AAC" w:rsidRPr="00237AAC" w:rsidTr="00237AAC">
        <w:trPr>
          <w:trHeight w:val="737"/>
        </w:trPr>
        <w:tc>
          <w:tcPr>
            <w:tcW w:w="10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AC" w:rsidRPr="00237AAC" w:rsidRDefault="00237AAC" w:rsidP="004D0AF0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ind w:left="630"/>
              <w:rPr>
                <w:rFonts w:asciiTheme="majorHAnsi" w:hAnsiTheme="majorHAnsi"/>
                <w:sz w:val="24"/>
                <w:szCs w:val="24"/>
              </w:rPr>
            </w:pPr>
            <w:r w:rsidRPr="00237AAC">
              <w:rPr>
                <w:rFonts w:asciiTheme="majorHAnsi" w:hAnsiTheme="majorHAnsi"/>
                <w:sz w:val="24"/>
                <w:szCs w:val="24"/>
              </w:rPr>
              <w:t xml:space="preserve">Patient has been provided with lab order and instructions to have drawn within one month of infusion.  To prevent delays in patient care, please indicate on lab order </w:t>
            </w:r>
            <w:r w:rsidRPr="00237AAC">
              <w:rPr>
                <w:rFonts w:asciiTheme="majorHAnsi" w:hAnsiTheme="majorHAnsi"/>
                <w:b/>
                <w:sz w:val="24"/>
                <w:szCs w:val="24"/>
              </w:rPr>
              <w:t>“CC resul</w:t>
            </w:r>
            <w:r w:rsidR="00AC78C2">
              <w:rPr>
                <w:rFonts w:asciiTheme="majorHAnsi" w:hAnsiTheme="majorHAnsi"/>
                <w:b/>
                <w:sz w:val="24"/>
                <w:szCs w:val="24"/>
              </w:rPr>
              <w:t xml:space="preserve">ts to Infusion Services: </w:t>
            </w:r>
            <w:r w:rsidR="00AC78C2" w:rsidRPr="00F715F8">
              <w:rPr>
                <w:rFonts w:asciiTheme="majorHAnsi" w:hAnsiTheme="majorHAnsi"/>
                <w:b/>
                <w:sz w:val="24"/>
                <w:szCs w:val="24"/>
              </w:rPr>
              <w:t xml:space="preserve">fax </w:t>
            </w:r>
            <w:r w:rsidR="004D0AF0" w:rsidRPr="004D0AF0">
              <w:rPr>
                <w:rFonts w:asciiTheme="majorHAnsi" w:hAnsiTheme="majorHAnsi"/>
                <w:b/>
                <w:sz w:val="24"/>
                <w:szCs w:val="24"/>
              </w:rPr>
              <w:t>614-427-2184</w:t>
            </w:r>
            <w:r w:rsidRPr="00F715F8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:rsidR="00297CBA" w:rsidRPr="00237AAC" w:rsidRDefault="00297CBA" w:rsidP="00237AAC">
      <w:pPr>
        <w:tabs>
          <w:tab w:val="left" w:pos="1056"/>
        </w:tabs>
        <w:spacing w:before="120" w:after="0"/>
        <w:rPr>
          <w:rFonts w:asciiTheme="majorHAnsi" w:hAnsiTheme="majorHAnsi"/>
          <w:b/>
          <w:sz w:val="24"/>
          <w:szCs w:val="24"/>
        </w:rPr>
      </w:pPr>
      <w:r w:rsidRPr="00237AAC">
        <w:rPr>
          <w:rFonts w:asciiTheme="majorHAnsi" w:hAnsiTheme="majorHAnsi"/>
          <w:b/>
          <w:sz w:val="24"/>
          <w:szCs w:val="24"/>
        </w:rPr>
        <w:t>Nursing</w:t>
      </w:r>
      <w:r w:rsidR="00237AAC">
        <w:rPr>
          <w:rFonts w:asciiTheme="majorHAnsi" w:hAnsiTheme="majorHAnsi"/>
          <w:b/>
          <w:sz w:val="24"/>
          <w:szCs w:val="24"/>
        </w:rPr>
        <w:t xml:space="preserve"> Orders</w:t>
      </w:r>
      <w:r w:rsidRPr="00237AAC">
        <w:rPr>
          <w:rFonts w:asciiTheme="majorHAnsi" w:hAnsiTheme="majorHAnsi"/>
          <w:b/>
          <w:sz w:val="24"/>
          <w:szCs w:val="24"/>
        </w:rPr>
        <w:t xml:space="preserve">: </w:t>
      </w:r>
    </w:p>
    <w:p w:rsidR="008954F6" w:rsidRPr="00237AAC" w:rsidRDefault="00297CBA" w:rsidP="00E9781B">
      <w:pPr>
        <w:pStyle w:val="ListParagraph"/>
        <w:numPr>
          <w:ilvl w:val="0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hAnsiTheme="majorHAnsi"/>
          <w:sz w:val="24"/>
          <w:szCs w:val="24"/>
        </w:rPr>
        <w:t xml:space="preserve">Hold </w:t>
      </w:r>
      <w:r w:rsidR="00CF3C10" w:rsidRPr="00237AAC">
        <w:rPr>
          <w:rFonts w:asciiTheme="majorHAnsi" w:hAnsiTheme="majorHAnsi"/>
          <w:sz w:val="24"/>
          <w:szCs w:val="24"/>
        </w:rPr>
        <w:t>medication</w:t>
      </w:r>
      <w:r w:rsidRPr="00237AAC">
        <w:rPr>
          <w:rFonts w:asciiTheme="majorHAnsi" w:hAnsiTheme="majorHAnsi"/>
          <w:sz w:val="24"/>
          <w:szCs w:val="24"/>
        </w:rPr>
        <w:t xml:space="preserve"> and notify provider for</w:t>
      </w:r>
      <w:r w:rsidR="00CF3C10" w:rsidRPr="00237AAC">
        <w:rPr>
          <w:rFonts w:asciiTheme="majorHAnsi" w:hAnsiTheme="majorHAnsi"/>
          <w:sz w:val="24"/>
          <w:szCs w:val="24"/>
        </w:rPr>
        <w:t>:</w:t>
      </w:r>
    </w:p>
    <w:p w:rsidR="00E9781B" w:rsidRPr="00237AAC" w:rsidRDefault="008954F6" w:rsidP="008954F6">
      <w:pPr>
        <w:pStyle w:val="ListParagraph"/>
        <w:numPr>
          <w:ilvl w:val="1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>P</w:t>
      </w:r>
      <w:r w:rsidR="00E9781B"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lanned/recent </w:t>
      </w:r>
      <w:r w:rsidR="00CF3C10"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>invasive dental</w:t>
      </w:r>
      <w:r w:rsidR="00E9781B"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procedures</w:t>
      </w:r>
    </w:p>
    <w:p w:rsidR="00CF3C10" w:rsidRPr="00237AAC" w:rsidRDefault="003B0EBC" w:rsidP="005C4992">
      <w:pPr>
        <w:pStyle w:val="ListParagraph"/>
        <w:numPr>
          <w:ilvl w:val="1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>Jaw, thigh or groin pain</w:t>
      </w:r>
    </w:p>
    <w:p w:rsidR="00CF3C10" w:rsidRPr="00237AAC" w:rsidRDefault="00CF3C10" w:rsidP="00CF3C10">
      <w:pPr>
        <w:pStyle w:val="ListParagraph"/>
        <w:numPr>
          <w:ilvl w:val="1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A history of severe bone, muscle or joint pain following </w:t>
      </w:r>
      <w:r w:rsidR="003B0EBC" w:rsidRPr="00237AAC">
        <w:rPr>
          <w:rFonts w:asciiTheme="majorHAnsi" w:eastAsia="Times New Roman" w:hAnsiTheme="majorHAnsi" w:cs="Times New Roman"/>
          <w:color w:val="333333"/>
          <w:sz w:val="24"/>
          <w:szCs w:val="24"/>
        </w:rPr>
        <w:t>Reclast treatments</w:t>
      </w:r>
    </w:p>
    <w:p w:rsidR="006F174B" w:rsidRPr="00237AAC" w:rsidRDefault="006F174B" w:rsidP="006F174B">
      <w:pPr>
        <w:pStyle w:val="ListParagraph"/>
        <w:numPr>
          <w:ilvl w:val="1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hAnsiTheme="majorHAnsi"/>
          <w:sz w:val="24"/>
          <w:szCs w:val="24"/>
        </w:rPr>
        <w:t xml:space="preserve">Hypocalcemia </w:t>
      </w:r>
    </w:p>
    <w:p w:rsidR="006F174B" w:rsidRDefault="006F174B" w:rsidP="00237AAC">
      <w:pPr>
        <w:pStyle w:val="ListParagraph"/>
        <w:numPr>
          <w:ilvl w:val="1"/>
          <w:numId w:val="1"/>
        </w:numPr>
        <w:tabs>
          <w:tab w:val="left" w:pos="1056"/>
        </w:tabs>
        <w:spacing w:after="0"/>
        <w:rPr>
          <w:rFonts w:asciiTheme="majorHAnsi" w:hAnsiTheme="majorHAnsi"/>
          <w:sz w:val="24"/>
          <w:szCs w:val="24"/>
        </w:rPr>
      </w:pPr>
      <w:r w:rsidRPr="00237AAC">
        <w:rPr>
          <w:rFonts w:asciiTheme="majorHAnsi" w:hAnsiTheme="majorHAnsi"/>
          <w:sz w:val="24"/>
          <w:szCs w:val="24"/>
        </w:rPr>
        <w:t>Creatinine clearance</w:t>
      </w:r>
      <w:r w:rsidR="00A63091" w:rsidRPr="00237AAC">
        <w:rPr>
          <w:rFonts w:asciiTheme="majorHAnsi" w:hAnsiTheme="majorHAnsi"/>
          <w:sz w:val="24"/>
          <w:szCs w:val="24"/>
        </w:rPr>
        <w:t xml:space="preserve"> (calculated using Cockcroft-Gault equation)</w:t>
      </w:r>
      <w:r w:rsidRPr="00237AAC">
        <w:rPr>
          <w:rFonts w:asciiTheme="majorHAnsi" w:hAnsiTheme="majorHAnsi"/>
          <w:sz w:val="24"/>
          <w:szCs w:val="24"/>
        </w:rPr>
        <w:t xml:space="preserve"> less than 35 mL/min. </w:t>
      </w:r>
    </w:p>
    <w:p w:rsidR="006F174B" w:rsidRPr="003D333B" w:rsidRDefault="007C7005" w:rsidP="003D333B">
      <w:pPr>
        <w:pStyle w:val="ListParagraph"/>
        <w:numPr>
          <w:ilvl w:val="0"/>
          <w:numId w:val="1"/>
        </w:numPr>
        <w:tabs>
          <w:tab w:val="left" w:pos="1056"/>
        </w:tabs>
        <w:spacing w:after="120"/>
        <w:rPr>
          <w:rFonts w:asciiTheme="majorHAnsi" w:hAnsiTheme="majorHAnsi"/>
          <w:sz w:val="24"/>
          <w:szCs w:val="24"/>
        </w:rPr>
      </w:pPr>
      <w:r w:rsidRPr="00C82A12">
        <w:rPr>
          <w:rFonts w:ascii="Calibri Light" w:hAnsi="Calibri Light"/>
          <w:sz w:val="24"/>
        </w:rPr>
        <w:t>If infusion-related reaction occurs, stop infusion, and follow Hypersensitivity Reaction Management Policy/Protocol as clinically indicated</w:t>
      </w:r>
      <w:r w:rsidR="003D333B">
        <w:rPr>
          <w:rFonts w:ascii="Calibri Light" w:hAnsi="Calibri Light"/>
          <w:sz w:val="24"/>
        </w:rPr>
        <w:br/>
      </w:r>
    </w:p>
    <w:p w:rsidR="00297CBA" w:rsidRPr="003D333B" w:rsidRDefault="00237AAC" w:rsidP="003D33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</w:tabs>
        <w:spacing w:after="0"/>
        <w:rPr>
          <w:rFonts w:asciiTheme="majorHAnsi" w:hAnsiTheme="majorHAnsi"/>
          <w:sz w:val="28"/>
        </w:rPr>
      </w:pPr>
      <w:r w:rsidRPr="003D333B">
        <w:rPr>
          <w:rFonts w:asciiTheme="majorHAnsi" w:hAnsiTheme="majorHAnsi"/>
          <w:sz w:val="28"/>
        </w:rPr>
        <w:t>Administer</w:t>
      </w:r>
      <w:r w:rsidR="00297CBA" w:rsidRPr="003D333B">
        <w:rPr>
          <w:rFonts w:asciiTheme="majorHAnsi" w:hAnsiTheme="majorHAnsi"/>
          <w:b/>
          <w:sz w:val="28"/>
        </w:rPr>
        <w:t xml:space="preserve"> </w:t>
      </w:r>
      <w:r w:rsidR="003B0EBC" w:rsidRPr="003D333B">
        <w:rPr>
          <w:rFonts w:asciiTheme="majorHAnsi" w:hAnsiTheme="majorHAnsi"/>
          <w:b/>
          <w:sz w:val="28"/>
        </w:rPr>
        <w:t xml:space="preserve">Zoledronic Acid 5 mg/100 ml </w:t>
      </w:r>
      <w:r w:rsidRPr="003D333B">
        <w:rPr>
          <w:rFonts w:asciiTheme="majorHAnsi" w:hAnsiTheme="majorHAnsi"/>
          <w:sz w:val="28"/>
        </w:rPr>
        <w:t>intravenously</w:t>
      </w:r>
      <w:r w:rsidRPr="003D333B">
        <w:rPr>
          <w:rFonts w:asciiTheme="majorHAnsi" w:hAnsiTheme="majorHAnsi"/>
          <w:b/>
          <w:sz w:val="28"/>
        </w:rPr>
        <w:t xml:space="preserve"> </w:t>
      </w:r>
      <w:r w:rsidR="003B0EBC" w:rsidRPr="003D333B">
        <w:rPr>
          <w:rFonts w:asciiTheme="majorHAnsi" w:hAnsiTheme="majorHAnsi"/>
          <w:sz w:val="28"/>
        </w:rPr>
        <w:t>over a period of 15 minutes</w:t>
      </w:r>
      <w:r w:rsidR="009F7B0F" w:rsidRPr="003D333B">
        <w:rPr>
          <w:rFonts w:asciiTheme="majorHAnsi" w:hAnsiTheme="majorHAnsi"/>
          <w:sz w:val="28"/>
        </w:rPr>
        <w:t xml:space="preserve">. </w:t>
      </w:r>
    </w:p>
    <w:p w:rsidR="003D333B" w:rsidRPr="003D333B" w:rsidRDefault="003D333B" w:rsidP="003D333B">
      <w:pPr>
        <w:tabs>
          <w:tab w:val="left" w:pos="1056"/>
        </w:tabs>
        <w:spacing w:before="240" w:after="0"/>
        <w:ind w:left="1051" w:hanging="1051"/>
        <w:rPr>
          <w:rFonts w:asciiTheme="majorHAnsi" w:hAnsiTheme="majorHAnsi"/>
          <w:b/>
          <w:sz w:val="28"/>
        </w:rPr>
      </w:pPr>
      <w:r w:rsidRPr="003D333B">
        <w:rPr>
          <w:rFonts w:asciiTheme="majorHAnsi" w:hAnsiTheme="majorHAnsi"/>
          <w:b/>
          <w:sz w:val="28"/>
        </w:rPr>
        <w:t xml:space="preserve">Discharge education: </w:t>
      </w:r>
    </w:p>
    <w:p w:rsidR="003D333B" w:rsidRPr="003D333B" w:rsidRDefault="003D333B" w:rsidP="003D333B">
      <w:pPr>
        <w:numPr>
          <w:ilvl w:val="0"/>
          <w:numId w:val="4"/>
        </w:numPr>
        <w:tabs>
          <w:tab w:val="left" w:pos="1056"/>
        </w:tabs>
        <w:spacing w:after="0"/>
        <w:contextualSpacing/>
        <w:rPr>
          <w:rFonts w:asciiTheme="majorHAnsi" w:hAnsiTheme="majorHAnsi"/>
          <w:sz w:val="24"/>
          <w:szCs w:val="24"/>
        </w:rPr>
      </w:pPr>
      <w:r w:rsidRPr="003D333B">
        <w:rPr>
          <w:rFonts w:asciiTheme="majorHAnsi" w:hAnsiTheme="majorHAnsi"/>
          <w:sz w:val="24"/>
          <w:szCs w:val="24"/>
        </w:rPr>
        <w:t>Maintain adequate hydration (at least 2 extra glasses of water on the day of infusion).</w:t>
      </w:r>
    </w:p>
    <w:p w:rsidR="003D333B" w:rsidRPr="003D333B" w:rsidRDefault="003D333B" w:rsidP="003D333B">
      <w:pPr>
        <w:numPr>
          <w:ilvl w:val="0"/>
          <w:numId w:val="4"/>
        </w:numPr>
        <w:tabs>
          <w:tab w:val="left" w:pos="1056"/>
        </w:tabs>
        <w:spacing w:after="0"/>
        <w:contextualSpacing/>
        <w:rPr>
          <w:rFonts w:asciiTheme="majorHAnsi" w:hAnsiTheme="majorHAnsi"/>
          <w:sz w:val="24"/>
          <w:szCs w:val="24"/>
        </w:rPr>
      </w:pPr>
      <w:r w:rsidRPr="003D333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Administration of acetaminophen (Tylenol) following Reclast treatment may reduce the incidence of certain reactions such as chills, fever, joint pain, and bone pain. If these symptoms last more than 3 days, contact provider. </w:t>
      </w:r>
    </w:p>
    <w:p w:rsidR="0088294F" w:rsidRPr="00AC78C2" w:rsidRDefault="003D333B" w:rsidP="0091625F">
      <w:pPr>
        <w:numPr>
          <w:ilvl w:val="0"/>
          <w:numId w:val="4"/>
        </w:numPr>
        <w:tabs>
          <w:tab w:val="left" w:pos="1056"/>
        </w:tabs>
        <w:spacing w:after="0" w:line="480" w:lineRule="auto"/>
        <w:contextualSpacing/>
        <w:rPr>
          <w:rFonts w:asciiTheme="majorHAnsi" w:hAnsiTheme="majorHAnsi"/>
          <w:sz w:val="24"/>
        </w:rPr>
      </w:pPr>
      <w:r w:rsidRPr="00AC78C2">
        <w:rPr>
          <w:rFonts w:asciiTheme="majorHAnsi" w:hAnsiTheme="majorHAnsi"/>
          <w:sz w:val="24"/>
          <w:szCs w:val="24"/>
        </w:rPr>
        <w:t xml:space="preserve">Continue with calcium and vitamin D supplements as instructed by provider. </w:t>
      </w:r>
    </w:p>
    <w:sectPr w:rsidR="0088294F" w:rsidRPr="00AC78C2" w:rsidSect="00AC7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61" w:rsidRDefault="00260861" w:rsidP="00260861">
      <w:pPr>
        <w:spacing w:after="0" w:line="240" w:lineRule="auto"/>
      </w:pPr>
      <w:r>
        <w:separator/>
      </w:r>
    </w:p>
  </w:endnote>
  <w:endnote w:type="continuationSeparator" w:id="0">
    <w:p w:rsidR="00260861" w:rsidRDefault="00260861" w:rsidP="002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08" w:rsidRDefault="00AE5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BA" w:rsidRDefault="006912BA" w:rsidP="00AB562B">
    <w:pPr>
      <w:tabs>
        <w:tab w:val="left" w:pos="1056"/>
      </w:tabs>
      <w:spacing w:after="0" w:line="276" w:lineRule="auto"/>
      <w:rPr>
        <w:rFonts w:asciiTheme="majorHAnsi" w:hAnsiTheme="majorHAnsi"/>
        <w:sz w:val="24"/>
      </w:rPr>
    </w:pPr>
    <w:r>
      <w:rPr>
        <w:rFonts w:asciiTheme="majorHAnsi" w:hAnsiTheme="majorHAnsi"/>
      </w:rPr>
      <w:t>Provider (please print): _____________________</w:t>
    </w:r>
    <w:r>
      <w:rPr>
        <w:rFonts w:asciiTheme="majorHAnsi" w:hAnsiTheme="majorHAnsi"/>
        <w:sz w:val="24"/>
      </w:rPr>
      <w:t>______________________________________________</w:t>
    </w:r>
  </w:p>
  <w:p w:rsidR="006912BA" w:rsidRPr="007269B4" w:rsidRDefault="006912BA" w:rsidP="00AB562B">
    <w:pPr>
      <w:tabs>
        <w:tab w:val="left" w:pos="1056"/>
      </w:tabs>
      <w:spacing w:before="160" w:after="120" w:line="276" w:lineRule="auto"/>
      <w:rPr>
        <w:rFonts w:asciiTheme="majorHAnsi" w:hAnsiTheme="majorHAnsi"/>
      </w:rPr>
    </w:pPr>
    <w:r w:rsidRPr="007269B4">
      <w:rPr>
        <w:rFonts w:asciiTheme="majorHAnsi" w:hAnsiTheme="majorHAnsi"/>
      </w:rPr>
      <w:t xml:space="preserve">Provider signature: _____________________________________________________ </w:t>
    </w:r>
    <w:r>
      <w:rPr>
        <w:rFonts w:asciiTheme="majorHAnsi" w:hAnsiTheme="majorHAnsi"/>
      </w:rPr>
      <w:t>Date</w:t>
    </w:r>
    <w:r w:rsidRPr="007269B4">
      <w:rPr>
        <w:rFonts w:asciiTheme="majorHAnsi" w:hAnsiTheme="majorHAnsi"/>
      </w:rPr>
      <w:t>: _________________</w:t>
    </w:r>
  </w:p>
  <w:p w:rsidR="006912BA" w:rsidRPr="002E676A" w:rsidRDefault="006912BA" w:rsidP="002E676A">
    <w:pPr>
      <w:pStyle w:val="Footer"/>
      <w:spacing w:line="276" w:lineRule="auto"/>
      <w:jc w:val="center"/>
      <w:rPr>
        <w:rFonts w:asciiTheme="majorHAnsi" w:hAnsiTheme="majorHAnsi"/>
        <w:sz w:val="20"/>
      </w:rPr>
    </w:pPr>
    <w:r>
      <w:tab/>
    </w:r>
    <w:r>
      <w:rPr>
        <w:rFonts w:asciiTheme="majorHAnsi" w:hAnsiTheme="majorHAnsi"/>
        <w:sz w:val="20"/>
      </w:rPr>
      <w:t>Revised 10/24/19</w:t>
    </w:r>
    <w:r w:rsidRPr="009F7B14">
      <w:rPr>
        <w:rFonts w:asciiTheme="majorHAnsi" w:hAnsiTheme="majorHAnsi"/>
        <w:sz w:val="20"/>
      </w:rPr>
      <w:t>.  Order valid for one year unless otherwise indicated.  IV solutions/diluents may be substituted as allowed per manufacturer’s instructions as necessitated by product availability.</w:t>
    </w:r>
  </w:p>
  <w:p w:rsidR="005108D1" w:rsidRDefault="005108D1" w:rsidP="003D33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08" w:rsidRDefault="00AE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61" w:rsidRDefault="00260861" w:rsidP="00260861">
      <w:pPr>
        <w:spacing w:after="0" w:line="240" w:lineRule="auto"/>
      </w:pPr>
      <w:r>
        <w:separator/>
      </w:r>
    </w:p>
  </w:footnote>
  <w:footnote w:type="continuationSeparator" w:id="0">
    <w:p w:rsidR="00260861" w:rsidRDefault="00260861" w:rsidP="002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08" w:rsidRDefault="00AE5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BA" w:rsidRPr="00FF5EF2" w:rsidRDefault="006912BA" w:rsidP="001C1335">
    <w:pPr>
      <w:tabs>
        <w:tab w:val="left" w:pos="1056"/>
        <w:tab w:val="left" w:pos="2600"/>
      </w:tabs>
      <w:spacing w:before="280" w:after="120"/>
      <w:rPr>
        <w:rFonts w:asciiTheme="majorHAnsi" w:hAnsiTheme="majorHAnsi"/>
      </w:rPr>
    </w:pPr>
    <w:bookmarkStart w:id="0" w:name="_GoBack"/>
    <w:bookmarkEnd w:id="0"/>
    <w:r w:rsidRPr="00FF5EF2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20BDB" wp14:editId="7DFDB70F">
              <wp:simplePos x="0" y="0"/>
              <wp:positionH relativeFrom="column">
                <wp:posOffset>3108960</wp:posOffset>
              </wp:positionH>
              <wp:positionV relativeFrom="paragraph">
                <wp:posOffset>76200</wp:posOffset>
              </wp:positionV>
              <wp:extent cx="3032760" cy="723900"/>
              <wp:effectExtent l="0" t="0" r="15240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239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4852951" id="Rounded Rectangle 1" o:spid="_x0000_s1026" style="position:absolute;margin-left:244.8pt;margin-top:6pt;width:238.8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" filled="f" strokecolor="black [3213]">
              <v:stroke joinstyle="miter"/>
            </v:roundrect>
          </w:pict>
        </mc:Fallback>
      </mc:AlternateConten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FF5EF2">
      <w:rPr>
        <w:rFonts w:asciiTheme="majorHAnsi" w:hAnsiTheme="majorHAnsi"/>
      </w:rPr>
      <w:t>Patient Name:</w:t>
    </w: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</w:p>
  <w:p w:rsidR="006912BA" w:rsidRDefault="006912BA" w:rsidP="00107046">
    <w:pPr>
      <w:tabs>
        <w:tab w:val="left" w:pos="1056"/>
      </w:tabs>
      <w:spacing w:after="0"/>
      <w:rPr>
        <w:rFonts w:asciiTheme="majorHAnsi" w:hAnsiTheme="majorHAnsi"/>
      </w:rPr>
    </w:pP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  <w:r w:rsidRPr="00FF5EF2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FF5EF2">
      <w:rPr>
        <w:rFonts w:asciiTheme="majorHAnsi" w:hAnsiTheme="majorHAnsi"/>
      </w:rPr>
      <w:t>DOB:</w:t>
    </w:r>
  </w:p>
  <w:p w:rsidR="005108D1" w:rsidRPr="00AC78C2" w:rsidRDefault="005108D1" w:rsidP="00AC78C2">
    <w:pPr>
      <w:pStyle w:val="Header"/>
      <w:tabs>
        <w:tab w:val="clear" w:pos="4680"/>
        <w:tab w:val="clear" w:pos="9360"/>
        <w:tab w:val="left" w:pos="1056"/>
      </w:tabs>
      <w:spacing w:before="60" w:after="120"/>
      <w:rPr>
        <w:rFonts w:ascii="Merriweather Light" w:hAnsi="Merriweather Light" w:cs="Gisha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08" w:rsidRDefault="00AE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2B0"/>
    <w:multiLevelType w:val="hybridMultilevel"/>
    <w:tmpl w:val="E2961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4739CE"/>
    <w:multiLevelType w:val="hybridMultilevel"/>
    <w:tmpl w:val="A622F8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13421"/>
    <w:multiLevelType w:val="hybridMultilevel"/>
    <w:tmpl w:val="39724608"/>
    <w:lvl w:ilvl="0" w:tplc="F2D8CA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7DA2"/>
    <w:multiLevelType w:val="hybridMultilevel"/>
    <w:tmpl w:val="4F8653E2"/>
    <w:lvl w:ilvl="0" w:tplc="50485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A3"/>
    <w:rsid w:val="00045349"/>
    <w:rsid w:val="00066B9B"/>
    <w:rsid w:val="00092B71"/>
    <w:rsid w:val="00173394"/>
    <w:rsid w:val="001C421D"/>
    <w:rsid w:val="001E107A"/>
    <w:rsid w:val="00224392"/>
    <w:rsid w:val="00237AAC"/>
    <w:rsid w:val="0025054D"/>
    <w:rsid w:val="00260861"/>
    <w:rsid w:val="00297CBA"/>
    <w:rsid w:val="002C0464"/>
    <w:rsid w:val="002C49A3"/>
    <w:rsid w:val="002D7335"/>
    <w:rsid w:val="00326046"/>
    <w:rsid w:val="003371CB"/>
    <w:rsid w:val="00352587"/>
    <w:rsid w:val="00354EDF"/>
    <w:rsid w:val="003665F5"/>
    <w:rsid w:val="003B0EBC"/>
    <w:rsid w:val="003D333B"/>
    <w:rsid w:val="00451EF4"/>
    <w:rsid w:val="004D0AF0"/>
    <w:rsid w:val="004D116A"/>
    <w:rsid w:val="004E415B"/>
    <w:rsid w:val="005072B1"/>
    <w:rsid w:val="005108D1"/>
    <w:rsid w:val="00527157"/>
    <w:rsid w:val="00551B0E"/>
    <w:rsid w:val="005B32D9"/>
    <w:rsid w:val="00604478"/>
    <w:rsid w:val="0061123A"/>
    <w:rsid w:val="006373F9"/>
    <w:rsid w:val="00654ED9"/>
    <w:rsid w:val="006912BA"/>
    <w:rsid w:val="006F174B"/>
    <w:rsid w:val="006F2D61"/>
    <w:rsid w:val="007339D9"/>
    <w:rsid w:val="00737026"/>
    <w:rsid w:val="007C7005"/>
    <w:rsid w:val="007F6AD1"/>
    <w:rsid w:val="00810895"/>
    <w:rsid w:val="0088294F"/>
    <w:rsid w:val="008954F6"/>
    <w:rsid w:val="00901060"/>
    <w:rsid w:val="0095067E"/>
    <w:rsid w:val="009B2305"/>
    <w:rsid w:val="009F7B0F"/>
    <w:rsid w:val="00A63091"/>
    <w:rsid w:val="00AC78C2"/>
    <w:rsid w:val="00AE5E08"/>
    <w:rsid w:val="00B64B8A"/>
    <w:rsid w:val="00B70DE9"/>
    <w:rsid w:val="00BB7466"/>
    <w:rsid w:val="00C07F6C"/>
    <w:rsid w:val="00C239F5"/>
    <w:rsid w:val="00C953F4"/>
    <w:rsid w:val="00CB6DAC"/>
    <w:rsid w:val="00CC2042"/>
    <w:rsid w:val="00CF3C10"/>
    <w:rsid w:val="00CF6DEA"/>
    <w:rsid w:val="00D33194"/>
    <w:rsid w:val="00E05B84"/>
    <w:rsid w:val="00E9781B"/>
    <w:rsid w:val="00F715F8"/>
    <w:rsid w:val="00F87835"/>
    <w:rsid w:val="00FB7138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9BF37B2-6D45-4DE8-AAF4-B8180FC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BA"/>
    <w:pPr>
      <w:ind w:left="720"/>
      <w:contextualSpacing/>
    </w:pPr>
  </w:style>
  <w:style w:type="table" w:styleId="TableGrid">
    <w:name w:val="Table Grid"/>
    <w:basedOn w:val="TableNormal"/>
    <w:uiPriority w:val="39"/>
    <w:rsid w:val="0022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61"/>
  </w:style>
  <w:style w:type="paragraph" w:styleId="Footer">
    <w:name w:val="footer"/>
    <w:basedOn w:val="Normal"/>
    <w:link w:val="FooterChar"/>
    <w:uiPriority w:val="99"/>
    <w:unhideWhenUsed/>
    <w:rsid w:val="002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61"/>
  </w:style>
  <w:style w:type="paragraph" w:styleId="BalloonText">
    <w:name w:val="Balloon Text"/>
    <w:basedOn w:val="Normal"/>
    <w:link w:val="BalloonTextChar"/>
    <w:uiPriority w:val="99"/>
    <w:semiHidden/>
    <w:unhideWhenUsed/>
    <w:rsid w:val="00C0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7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Kaitey Morgan</dc:creator>
  <cp:keywords/>
  <dc:description/>
  <cp:lastModifiedBy>Angela Johnson</cp:lastModifiedBy>
  <cp:revision>3</cp:revision>
  <cp:lastPrinted>2018-03-29T16:33:00Z</cp:lastPrinted>
  <dcterms:created xsi:type="dcterms:W3CDTF">2019-10-25T14:38:00Z</dcterms:created>
  <dcterms:modified xsi:type="dcterms:W3CDTF">2020-01-09T00:26:00Z</dcterms:modified>
</cp:coreProperties>
</file>